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635C" w:rsidRPr="0083635C" w:rsidRDefault="0083635C" w:rsidP="0083635C">
      <w:pPr>
        <w:rPr>
          <w:rFonts w:ascii="Times New Roman" w:hAnsi="Times New Roman" w:cs="Times New Roman"/>
          <w:b/>
          <w:sz w:val="24"/>
        </w:rPr>
      </w:pPr>
      <w:r w:rsidRPr="0083635C">
        <w:rPr>
          <w:rFonts w:ascii="Times New Roman" w:hAnsi="Times New Roman" w:cs="Times New Roman"/>
          <w:b/>
          <w:sz w:val="24"/>
        </w:rPr>
        <w:t>Pregnant women with gestational diabetes mellitus exhibit unique features in oral microbiome</w:t>
      </w:r>
    </w:p>
    <w:p w:rsidR="0083635C" w:rsidRPr="0083635C" w:rsidRDefault="0083635C" w:rsidP="0083635C">
      <w:pPr>
        <w:rPr>
          <w:rFonts w:ascii="Times New Roman" w:hAnsi="Times New Roman" w:cs="Times New Roman"/>
          <w:sz w:val="24"/>
        </w:rPr>
      </w:pPr>
      <w:r w:rsidRPr="0083635C">
        <w:rPr>
          <w:rFonts w:ascii="Times New Roman" w:hAnsi="Times New Roman" w:cs="Times New Roman"/>
          <w:sz w:val="24"/>
        </w:rPr>
        <w:t>Running title: Classification of gestation diabetes mellitus with oral microbiota</w:t>
      </w:r>
    </w:p>
    <w:p w:rsidR="0083635C" w:rsidRPr="0083635C" w:rsidRDefault="0083635C" w:rsidP="0083635C">
      <w:pPr>
        <w:rPr>
          <w:rFonts w:ascii="Times New Roman" w:hAnsi="Times New Roman" w:cs="Times New Roman"/>
          <w:bCs/>
          <w:sz w:val="24"/>
        </w:rPr>
      </w:pPr>
      <w:r w:rsidRPr="0083635C">
        <w:rPr>
          <w:rFonts w:ascii="Times New Roman" w:hAnsi="Times New Roman" w:cs="Times New Roman"/>
          <w:bCs/>
          <w:sz w:val="24"/>
        </w:rPr>
        <w:t xml:space="preserve">Xiaoqing Li </w:t>
      </w:r>
      <w:r w:rsidRPr="0083635C">
        <w:rPr>
          <w:rFonts w:ascii="Times New Roman" w:hAnsi="Times New Roman" w:cs="Times New Roman"/>
          <w:bCs/>
          <w:sz w:val="24"/>
          <w:vertAlign w:val="superscript"/>
        </w:rPr>
        <w:t>1,</w:t>
      </w:r>
      <w:r w:rsidRPr="0083635C">
        <w:rPr>
          <w:rFonts w:ascii="Times New Roman" w:hAnsi="Times New Roman" w:cs="Times New Roman"/>
          <w:sz w:val="24"/>
          <w:vertAlign w:val="superscript"/>
        </w:rPr>
        <w:t xml:space="preserve"> </w:t>
      </w:r>
      <w:r w:rsidRPr="0083635C">
        <w:rPr>
          <w:rFonts w:ascii="Times New Roman" w:hAnsi="Times New Roman" w:cs="Times New Roman"/>
          <w:bCs/>
          <w:sz w:val="24"/>
          <w:vertAlign w:val="superscript"/>
        </w:rPr>
        <w:t>†</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Jiayong</w:t>
      </w:r>
      <w:proofErr w:type="spellEnd"/>
      <w:r w:rsidRPr="0083635C">
        <w:rPr>
          <w:rFonts w:ascii="Times New Roman" w:hAnsi="Times New Roman" w:cs="Times New Roman"/>
          <w:bCs/>
          <w:sz w:val="24"/>
        </w:rPr>
        <w:t xml:space="preserve"> Zheng </w:t>
      </w:r>
      <w:r w:rsidRPr="0083635C">
        <w:rPr>
          <w:rFonts w:ascii="Times New Roman" w:hAnsi="Times New Roman" w:cs="Times New Roman"/>
          <w:bCs/>
          <w:sz w:val="24"/>
          <w:vertAlign w:val="superscript"/>
        </w:rPr>
        <w:t>1, †</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Xiuling</w:t>
      </w:r>
      <w:proofErr w:type="spellEnd"/>
      <w:r w:rsidRPr="0083635C">
        <w:rPr>
          <w:rFonts w:ascii="Times New Roman" w:hAnsi="Times New Roman" w:cs="Times New Roman"/>
          <w:bCs/>
          <w:sz w:val="24"/>
        </w:rPr>
        <w:t xml:space="preserve"> Ma </w:t>
      </w:r>
      <w:r w:rsidRPr="0083635C">
        <w:rPr>
          <w:rFonts w:ascii="Times New Roman" w:hAnsi="Times New Roman" w:cs="Times New Roman"/>
          <w:bCs/>
          <w:sz w:val="24"/>
          <w:vertAlign w:val="superscript"/>
        </w:rPr>
        <w:t>2, 3, †</w:t>
      </w:r>
      <w:r w:rsidRPr="0083635C">
        <w:rPr>
          <w:rFonts w:ascii="Times New Roman" w:hAnsi="Times New Roman" w:cs="Times New Roman"/>
          <w:bCs/>
          <w:sz w:val="24"/>
        </w:rPr>
        <w:t xml:space="preserve">, Bing Zhang </w:t>
      </w:r>
      <w:r w:rsidRPr="0083635C">
        <w:rPr>
          <w:rFonts w:ascii="Times New Roman" w:hAnsi="Times New Roman" w:cs="Times New Roman"/>
          <w:bCs/>
          <w:sz w:val="24"/>
          <w:vertAlign w:val="superscript"/>
        </w:rPr>
        <w:t>2, 3</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Jinyang</w:t>
      </w:r>
      <w:proofErr w:type="spellEnd"/>
      <w:r w:rsidRPr="0083635C">
        <w:rPr>
          <w:rFonts w:ascii="Times New Roman" w:hAnsi="Times New Roman" w:cs="Times New Roman"/>
          <w:bCs/>
          <w:sz w:val="24"/>
        </w:rPr>
        <w:t xml:space="preserve"> Zhang </w:t>
      </w:r>
      <w:r w:rsidRPr="0083635C">
        <w:rPr>
          <w:rFonts w:ascii="Times New Roman" w:hAnsi="Times New Roman" w:cs="Times New Roman"/>
          <w:bCs/>
          <w:sz w:val="24"/>
          <w:vertAlign w:val="superscript"/>
        </w:rPr>
        <w:t>2, 3</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Wenhuan</w:t>
      </w:r>
      <w:proofErr w:type="spellEnd"/>
      <w:r w:rsidRPr="0083635C">
        <w:rPr>
          <w:rFonts w:ascii="Times New Roman" w:hAnsi="Times New Roman" w:cs="Times New Roman"/>
          <w:bCs/>
          <w:sz w:val="24"/>
        </w:rPr>
        <w:t xml:space="preserve"> Wang </w:t>
      </w:r>
      <w:r w:rsidRPr="0083635C">
        <w:rPr>
          <w:rFonts w:ascii="Times New Roman" w:hAnsi="Times New Roman" w:cs="Times New Roman"/>
          <w:bCs/>
          <w:sz w:val="24"/>
          <w:vertAlign w:val="superscript"/>
        </w:rPr>
        <w:t>1</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Congcong</w:t>
      </w:r>
      <w:proofErr w:type="spellEnd"/>
      <w:r w:rsidRPr="0083635C">
        <w:rPr>
          <w:rFonts w:ascii="Times New Roman" w:hAnsi="Times New Roman" w:cs="Times New Roman"/>
          <w:bCs/>
          <w:sz w:val="24"/>
        </w:rPr>
        <w:t xml:space="preserve"> Sun </w:t>
      </w:r>
      <w:r w:rsidRPr="0083635C">
        <w:rPr>
          <w:rFonts w:ascii="Times New Roman" w:hAnsi="Times New Roman" w:cs="Times New Roman"/>
          <w:bCs/>
          <w:sz w:val="24"/>
          <w:vertAlign w:val="superscript"/>
        </w:rPr>
        <w:t>1</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Yeping</w:t>
      </w:r>
      <w:proofErr w:type="spellEnd"/>
      <w:r w:rsidRPr="0083635C">
        <w:rPr>
          <w:rFonts w:ascii="Times New Roman" w:hAnsi="Times New Roman" w:cs="Times New Roman"/>
          <w:bCs/>
          <w:sz w:val="24"/>
        </w:rPr>
        <w:t xml:space="preserve"> Wang </w:t>
      </w:r>
      <w:r w:rsidRPr="0083635C">
        <w:rPr>
          <w:rFonts w:ascii="Times New Roman" w:hAnsi="Times New Roman" w:cs="Times New Roman"/>
          <w:bCs/>
          <w:sz w:val="24"/>
          <w:vertAlign w:val="superscript"/>
        </w:rPr>
        <w:t>1</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Jianqiong</w:t>
      </w:r>
      <w:proofErr w:type="spellEnd"/>
      <w:r w:rsidRPr="0083635C">
        <w:rPr>
          <w:rFonts w:ascii="Times New Roman" w:hAnsi="Times New Roman" w:cs="Times New Roman"/>
          <w:bCs/>
          <w:sz w:val="24"/>
        </w:rPr>
        <w:t xml:space="preserve"> Zheng </w:t>
      </w:r>
      <w:r w:rsidRPr="0083635C">
        <w:rPr>
          <w:rFonts w:ascii="Times New Roman" w:hAnsi="Times New Roman" w:cs="Times New Roman"/>
          <w:bCs/>
          <w:sz w:val="24"/>
          <w:vertAlign w:val="superscript"/>
        </w:rPr>
        <w:t>1</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Haiying</w:t>
      </w:r>
      <w:proofErr w:type="spellEnd"/>
      <w:r w:rsidRPr="0083635C">
        <w:rPr>
          <w:rFonts w:ascii="Times New Roman" w:hAnsi="Times New Roman" w:cs="Times New Roman"/>
          <w:bCs/>
          <w:sz w:val="24"/>
        </w:rPr>
        <w:t xml:space="preserve"> Chen </w:t>
      </w:r>
      <w:r w:rsidRPr="0083635C">
        <w:rPr>
          <w:rFonts w:ascii="Times New Roman" w:hAnsi="Times New Roman" w:cs="Times New Roman"/>
          <w:bCs/>
          <w:sz w:val="24"/>
          <w:vertAlign w:val="superscript"/>
        </w:rPr>
        <w:t>1</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Jiejing</w:t>
      </w:r>
      <w:proofErr w:type="spellEnd"/>
      <w:r w:rsidRPr="0083635C">
        <w:rPr>
          <w:rFonts w:ascii="Times New Roman" w:hAnsi="Times New Roman" w:cs="Times New Roman"/>
          <w:bCs/>
          <w:sz w:val="24"/>
        </w:rPr>
        <w:t xml:space="preserve"> Tao </w:t>
      </w:r>
      <w:r w:rsidRPr="0083635C">
        <w:rPr>
          <w:rFonts w:ascii="Times New Roman" w:hAnsi="Times New Roman" w:cs="Times New Roman"/>
          <w:bCs/>
          <w:sz w:val="24"/>
          <w:vertAlign w:val="superscript"/>
        </w:rPr>
        <w:t>1</w:t>
      </w:r>
      <w:r w:rsidRPr="0083635C">
        <w:rPr>
          <w:rFonts w:ascii="Times New Roman" w:hAnsi="Times New Roman" w:cs="Times New Roman"/>
          <w:bCs/>
          <w:sz w:val="24"/>
        </w:rPr>
        <w:t xml:space="preserve">, Hai Wang </w:t>
      </w:r>
      <w:r w:rsidRPr="0083635C">
        <w:rPr>
          <w:rFonts w:ascii="Times New Roman" w:hAnsi="Times New Roman" w:cs="Times New Roman"/>
          <w:bCs/>
          <w:sz w:val="24"/>
          <w:vertAlign w:val="superscript"/>
        </w:rPr>
        <w:t>1</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Fengyi</w:t>
      </w:r>
      <w:proofErr w:type="spellEnd"/>
      <w:r w:rsidRPr="0083635C">
        <w:rPr>
          <w:rFonts w:ascii="Times New Roman" w:hAnsi="Times New Roman" w:cs="Times New Roman"/>
          <w:bCs/>
          <w:sz w:val="24"/>
        </w:rPr>
        <w:t xml:space="preserve"> Zhang </w:t>
      </w:r>
      <w:r w:rsidRPr="0083635C">
        <w:rPr>
          <w:rFonts w:ascii="Times New Roman" w:hAnsi="Times New Roman" w:cs="Times New Roman"/>
          <w:bCs/>
          <w:sz w:val="24"/>
          <w:vertAlign w:val="superscript"/>
        </w:rPr>
        <w:t>2,3</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Jinfeng</w:t>
      </w:r>
      <w:proofErr w:type="spellEnd"/>
      <w:r w:rsidRPr="0083635C">
        <w:rPr>
          <w:rFonts w:ascii="Times New Roman" w:hAnsi="Times New Roman" w:cs="Times New Roman"/>
          <w:bCs/>
          <w:sz w:val="24"/>
        </w:rPr>
        <w:t xml:space="preserve"> Wang </w:t>
      </w:r>
      <w:r w:rsidRPr="0083635C">
        <w:rPr>
          <w:rFonts w:ascii="Times New Roman" w:hAnsi="Times New Roman" w:cs="Times New Roman"/>
          <w:bCs/>
          <w:sz w:val="24"/>
          <w:vertAlign w:val="superscript"/>
        </w:rPr>
        <w:t>2, 3, *</w:t>
      </w:r>
      <w:r w:rsidRPr="0083635C">
        <w:rPr>
          <w:rFonts w:ascii="Times New Roman" w:hAnsi="Times New Roman" w:cs="Times New Roman"/>
          <w:bCs/>
          <w:sz w:val="24"/>
        </w:rPr>
        <w:t xml:space="preserve">, </w:t>
      </w:r>
      <w:proofErr w:type="spellStart"/>
      <w:r w:rsidRPr="0083635C">
        <w:rPr>
          <w:rFonts w:ascii="Times New Roman" w:hAnsi="Times New Roman" w:cs="Times New Roman"/>
          <w:bCs/>
          <w:sz w:val="24"/>
        </w:rPr>
        <w:t>Hongping</w:t>
      </w:r>
      <w:proofErr w:type="spellEnd"/>
      <w:r w:rsidRPr="0083635C">
        <w:rPr>
          <w:rFonts w:ascii="Times New Roman" w:hAnsi="Times New Roman" w:cs="Times New Roman"/>
          <w:bCs/>
          <w:sz w:val="24"/>
        </w:rPr>
        <w:t xml:space="preserve"> Zhang </w:t>
      </w:r>
      <w:r w:rsidRPr="0083635C">
        <w:rPr>
          <w:rFonts w:ascii="Times New Roman" w:hAnsi="Times New Roman" w:cs="Times New Roman"/>
          <w:bCs/>
          <w:sz w:val="24"/>
          <w:vertAlign w:val="superscript"/>
        </w:rPr>
        <w:t>1, *</w:t>
      </w:r>
    </w:p>
    <w:p w:rsidR="0083635C" w:rsidRPr="0083635C" w:rsidRDefault="0083635C" w:rsidP="0083635C">
      <w:pPr>
        <w:rPr>
          <w:rFonts w:ascii="Times New Roman" w:hAnsi="Times New Roman" w:cs="Times New Roman"/>
          <w:color w:val="000000"/>
          <w:sz w:val="24"/>
        </w:rPr>
      </w:pPr>
      <w:r w:rsidRPr="0083635C">
        <w:rPr>
          <w:rFonts w:ascii="Times New Roman" w:hAnsi="Times New Roman" w:cs="Times New Roman"/>
          <w:color w:val="000000"/>
          <w:sz w:val="24"/>
          <w:vertAlign w:val="superscript"/>
        </w:rPr>
        <w:t xml:space="preserve">1 </w:t>
      </w:r>
      <w:r w:rsidRPr="0083635C">
        <w:rPr>
          <w:rFonts w:ascii="Times New Roman" w:hAnsi="Times New Roman" w:cs="Times New Roman"/>
          <w:color w:val="000000"/>
          <w:sz w:val="24"/>
        </w:rPr>
        <w:t>Wenzhou People's Hospital/Wenzhou Maternal and Child Health Care Hospital/The Third Clinical Institute Affiliated to Wenzhou Medical University, Wenzhou, Zhejiang 325000, China</w:t>
      </w:r>
    </w:p>
    <w:p w:rsidR="0083635C" w:rsidRPr="0083635C" w:rsidRDefault="0083635C" w:rsidP="0083635C">
      <w:pPr>
        <w:rPr>
          <w:rFonts w:ascii="Times New Roman" w:hAnsi="Times New Roman" w:cs="Times New Roman"/>
          <w:color w:val="000000"/>
          <w:sz w:val="24"/>
        </w:rPr>
      </w:pPr>
      <w:r w:rsidRPr="0083635C">
        <w:rPr>
          <w:rFonts w:ascii="Times New Roman" w:hAnsi="Times New Roman" w:cs="Times New Roman"/>
          <w:color w:val="000000"/>
          <w:sz w:val="24"/>
          <w:vertAlign w:val="superscript"/>
        </w:rPr>
        <w:t xml:space="preserve">2 </w:t>
      </w:r>
      <w:r w:rsidRPr="0083635C">
        <w:rPr>
          <w:rFonts w:ascii="Times New Roman" w:hAnsi="Times New Roman" w:cs="Times New Roman"/>
          <w:color w:val="000000"/>
          <w:sz w:val="24"/>
        </w:rPr>
        <w:t>Computational Genomics Lab, Beijing Institutes of Life Science, Chinese Academy of Sciences, Beijing 100101, China</w:t>
      </w:r>
    </w:p>
    <w:p w:rsidR="0083635C" w:rsidRPr="0083635C" w:rsidRDefault="0083635C" w:rsidP="0083635C">
      <w:pPr>
        <w:outlineLvl w:val="0"/>
        <w:rPr>
          <w:rFonts w:ascii="Times New Roman" w:hAnsi="Times New Roman" w:cs="Times New Roman"/>
          <w:color w:val="000000"/>
          <w:sz w:val="24"/>
        </w:rPr>
      </w:pPr>
      <w:r w:rsidRPr="0083635C">
        <w:rPr>
          <w:rFonts w:ascii="Times New Roman" w:hAnsi="Times New Roman" w:cs="Times New Roman"/>
          <w:color w:val="000000"/>
          <w:sz w:val="24"/>
          <w:vertAlign w:val="superscript"/>
        </w:rPr>
        <w:t xml:space="preserve">3 </w:t>
      </w:r>
      <w:r w:rsidRPr="0083635C">
        <w:rPr>
          <w:rFonts w:ascii="Times New Roman" w:hAnsi="Times New Roman" w:cs="Times New Roman"/>
          <w:color w:val="000000"/>
          <w:sz w:val="24"/>
        </w:rPr>
        <w:t>University of Chinese Academy of Sciences, Beijing, China</w:t>
      </w:r>
    </w:p>
    <w:p w:rsidR="0083635C" w:rsidRPr="0083635C" w:rsidRDefault="0083635C" w:rsidP="0083635C">
      <w:pPr>
        <w:rPr>
          <w:rFonts w:ascii="Times New Roman" w:hAnsi="Times New Roman" w:cs="Times New Roman"/>
          <w:color w:val="000000"/>
          <w:sz w:val="24"/>
        </w:rPr>
      </w:pPr>
    </w:p>
    <w:p w:rsidR="0083635C" w:rsidRPr="0083635C" w:rsidRDefault="0083635C" w:rsidP="0083635C">
      <w:pPr>
        <w:rPr>
          <w:rFonts w:ascii="Times New Roman" w:hAnsi="Times New Roman" w:cs="Times New Roman"/>
          <w:color w:val="000000"/>
          <w:sz w:val="24"/>
        </w:rPr>
      </w:pPr>
      <w:r w:rsidRPr="0083635C">
        <w:rPr>
          <w:rFonts w:ascii="Times New Roman" w:hAnsi="Times New Roman" w:cs="Times New Roman"/>
          <w:sz w:val="24"/>
        </w:rPr>
        <w:t xml:space="preserve">* </w:t>
      </w:r>
      <w:r w:rsidRPr="0083635C">
        <w:rPr>
          <w:rFonts w:ascii="Times New Roman" w:hAnsi="Times New Roman" w:cs="Times New Roman"/>
          <w:color w:val="000000"/>
          <w:sz w:val="24"/>
        </w:rPr>
        <w:t xml:space="preserve">Corresponding authors: </w:t>
      </w:r>
    </w:p>
    <w:p w:rsidR="0083635C" w:rsidRPr="0083635C" w:rsidRDefault="0083635C" w:rsidP="0083635C">
      <w:pPr>
        <w:rPr>
          <w:rFonts w:ascii="Times New Roman" w:hAnsi="Times New Roman" w:cs="Times New Roman"/>
          <w:color w:val="000000"/>
          <w:sz w:val="24"/>
        </w:rPr>
      </w:pPr>
      <w:proofErr w:type="spellStart"/>
      <w:r w:rsidRPr="0083635C">
        <w:rPr>
          <w:rFonts w:ascii="Times New Roman" w:hAnsi="Times New Roman" w:cs="Times New Roman"/>
          <w:color w:val="000000"/>
          <w:sz w:val="24"/>
        </w:rPr>
        <w:t>Jinfeng</w:t>
      </w:r>
      <w:proofErr w:type="spellEnd"/>
      <w:r w:rsidRPr="0083635C">
        <w:rPr>
          <w:rFonts w:ascii="Times New Roman" w:hAnsi="Times New Roman" w:cs="Times New Roman"/>
          <w:color w:val="000000"/>
          <w:sz w:val="24"/>
        </w:rPr>
        <w:t xml:space="preserve"> Wang, No. 1 </w:t>
      </w:r>
      <w:proofErr w:type="spellStart"/>
      <w:r w:rsidRPr="0083635C">
        <w:rPr>
          <w:rFonts w:ascii="Times New Roman" w:hAnsi="Times New Roman" w:cs="Times New Roman"/>
          <w:color w:val="000000"/>
          <w:sz w:val="24"/>
        </w:rPr>
        <w:t>Beichenxi</w:t>
      </w:r>
      <w:proofErr w:type="spellEnd"/>
      <w:r w:rsidRPr="0083635C">
        <w:rPr>
          <w:rFonts w:ascii="Times New Roman" w:hAnsi="Times New Roman" w:cs="Times New Roman"/>
          <w:color w:val="000000"/>
          <w:sz w:val="24"/>
        </w:rPr>
        <w:t xml:space="preserve"> Road, Chaoyang District, Beijing 100101, China (address), 86-10-84504372 (telephone), 86-10-84504120 (fax), wangjf@biols.ac.cn (email).</w:t>
      </w:r>
    </w:p>
    <w:p w:rsidR="0083635C" w:rsidRPr="0083635C" w:rsidRDefault="0083635C" w:rsidP="0083635C">
      <w:pPr>
        <w:rPr>
          <w:rFonts w:ascii="Times New Roman" w:hAnsi="Times New Roman" w:cs="Times New Roman"/>
          <w:color w:val="000000"/>
          <w:sz w:val="24"/>
        </w:rPr>
      </w:pPr>
      <w:proofErr w:type="spellStart"/>
      <w:r w:rsidRPr="0083635C">
        <w:rPr>
          <w:rFonts w:ascii="Times New Roman" w:hAnsi="Times New Roman" w:cs="Times New Roman"/>
          <w:color w:val="000000"/>
          <w:sz w:val="24"/>
        </w:rPr>
        <w:t>Hongping</w:t>
      </w:r>
      <w:proofErr w:type="spellEnd"/>
      <w:r w:rsidRPr="0083635C">
        <w:rPr>
          <w:rFonts w:ascii="Times New Roman" w:hAnsi="Times New Roman" w:cs="Times New Roman"/>
          <w:color w:val="000000"/>
          <w:sz w:val="24"/>
        </w:rPr>
        <w:t xml:space="preserve"> Zhang, No. 57 </w:t>
      </w:r>
      <w:proofErr w:type="spellStart"/>
      <w:r w:rsidRPr="0083635C">
        <w:rPr>
          <w:rFonts w:ascii="Times New Roman" w:hAnsi="Times New Roman" w:cs="Times New Roman"/>
          <w:color w:val="000000"/>
          <w:sz w:val="24"/>
        </w:rPr>
        <w:t>Canghou</w:t>
      </w:r>
      <w:proofErr w:type="spellEnd"/>
      <w:r w:rsidRPr="0083635C">
        <w:rPr>
          <w:rFonts w:ascii="Times New Roman" w:hAnsi="Times New Roman" w:cs="Times New Roman"/>
          <w:color w:val="000000"/>
          <w:sz w:val="24"/>
        </w:rPr>
        <w:t xml:space="preserve"> Street, </w:t>
      </w:r>
      <w:proofErr w:type="spellStart"/>
      <w:r w:rsidRPr="0083635C">
        <w:rPr>
          <w:rFonts w:ascii="Times New Roman" w:hAnsi="Times New Roman" w:cs="Times New Roman"/>
          <w:color w:val="000000"/>
          <w:sz w:val="24"/>
        </w:rPr>
        <w:t>Lucheng</w:t>
      </w:r>
      <w:proofErr w:type="spellEnd"/>
      <w:r w:rsidRPr="0083635C">
        <w:rPr>
          <w:rFonts w:ascii="Times New Roman" w:hAnsi="Times New Roman" w:cs="Times New Roman"/>
          <w:color w:val="000000"/>
          <w:sz w:val="24"/>
        </w:rPr>
        <w:t xml:space="preserve"> District, Wenzhou 325000, China (address), 86-577-88059910 (telephone), 86-0577-88059502 (fax), zjzhp@126.com (email).</w:t>
      </w:r>
    </w:p>
    <w:p w:rsidR="0083635C" w:rsidRPr="0083635C" w:rsidRDefault="0083635C" w:rsidP="0083635C">
      <w:pPr>
        <w:rPr>
          <w:rFonts w:ascii="Times New Roman" w:hAnsi="Times New Roman" w:cs="Times New Roman"/>
          <w:sz w:val="24"/>
        </w:rPr>
      </w:pPr>
      <w:r w:rsidRPr="0083635C">
        <w:rPr>
          <w:rFonts w:ascii="Times New Roman" w:hAnsi="Times New Roman" w:cs="Times New Roman"/>
          <w:bCs/>
          <w:sz w:val="24"/>
        </w:rPr>
        <w:t>†</w:t>
      </w:r>
      <w:r w:rsidRPr="0083635C">
        <w:rPr>
          <w:rFonts w:ascii="Times New Roman" w:hAnsi="Times New Roman" w:cs="Times New Roman"/>
          <w:color w:val="000000"/>
          <w:sz w:val="24"/>
        </w:rPr>
        <w:t xml:space="preserve"> Xiaoqing Li, </w:t>
      </w:r>
      <w:proofErr w:type="spellStart"/>
      <w:r w:rsidRPr="0083635C">
        <w:rPr>
          <w:rFonts w:ascii="Times New Roman" w:hAnsi="Times New Roman" w:cs="Times New Roman"/>
          <w:color w:val="000000"/>
          <w:sz w:val="24"/>
        </w:rPr>
        <w:t>Jiayong</w:t>
      </w:r>
      <w:proofErr w:type="spellEnd"/>
      <w:r w:rsidRPr="0083635C">
        <w:rPr>
          <w:rFonts w:ascii="Times New Roman" w:hAnsi="Times New Roman" w:cs="Times New Roman"/>
          <w:color w:val="000000"/>
          <w:sz w:val="24"/>
        </w:rPr>
        <w:t xml:space="preserve"> Zheng and </w:t>
      </w:r>
      <w:proofErr w:type="spellStart"/>
      <w:r w:rsidRPr="0083635C">
        <w:rPr>
          <w:rFonts w:ascii="Times New Roman" w:hAnsi="Times New Roman" w:cs="Times New Roman"/>
          <w:color w:val="000000"/>
          <w:sz w:val="24"/>
        </w:rPr>
        <w:t>Xiuling</w:t>
      </w:r>
      <w:proofErr w:type="spellEnd"/>
      <w:r w:rsidRPr="0083635C">
        <w:rPr>
          <w:rFonts w:ascii="Times New Roman" w:hAnsi="Times New Roman" w:cs="Times New Roman"/>
          <w:color w:val="000000"/>
          <w:sz w:val="24"/>
        </w:rPr>
        <w:t xml:space="preserve"> Ma contributed equally to this work.</w:t>
      </w:r>
    </w:p>
    <w:p w:rsidR="00CC3E35" w:rsidRPr="0083635C" w:rsidRDefault="00CC3E35" w:rsidP="0083635C">
      <w:pPr>
        <w:rPr>
          <w:rFonts w:ascii="Times New Roman" w:hAnsi="Times New Roman" w:cs="Times New Roman"/>
          <w:sz w:val="24"/>
        </w:rPr>
      </w:pPr>
    </w:p>
    <w:p w:rsidR="00172E6D" w:rsidRPr="0083635C" w:rsidRDefault="00172E6D" w:rsidP="0083635C">
      <w:pPr>
        <w:rPr>
          <w:rFonts w:ascii="Times New Roman" w:hAnsi="Times New Roman" w:cs="Times New Roman"/>
          <w:sz w:val="24"/>
        </w:rPr>
      </w:pPr>
    </w:p>
    <w:p w:rsidR="004F0A4A" w:rsidRPr="0083635C" w:rsidRDefault="004F0A4A" w:rsidP="0083635C">
      <w:pPr>
        <w:rPr>
          <w:rFonts w:ascii="Times New Roman" w:hAnsi="Times New Roman" w:cs="Times New Roman"/>
          <w:sz w:val="24"/>
        </w:rPr>
      </w:pPr>
    </w:p>
    <w:p w:rsidR="004F0A4A" w:rsidRPr="0083635C" w:rsidRDefault="004F0A4A" w:rsidP="0083635C">
      <w:pPr>
        <w:rPr>
          <w:rFonts w:ascii="Times New Roman" w:hAnsi="Times New Roman" w:cs="Times New Roman"/>
          <w:sz w:val="24"/>
        </w:rPr>
      </w:pPr>
    </w:p>
    <w:p w:rsidR="004F0A4A" w:rsidRPr="0083635C" w:rsidRDefault="004F0A4A" w:rsidP="0083635C">
      <w:pPr>
        <w:rPr>
          <w:rFonts w:ascii="Times New Roman" w:hAnsi="Times New Roman" w:cs="Times New Roman"/>
          <w:sz w:val="24"/>
        </w:rPr>
      </w:pPr>
      <w:bookmarkStart w:id="0" w:name="_GoBack"/>
      <w:bookmarkEnd w:id="0"/>
    </w:p>
    <w:p w:rsidR="004F0A4A" w:rsidRPr="00CC3E35" w:rsidRDefault="004F0A4A" w:rsidP="00CC3E35">
      <w:pPr>
        <w:rPr>
          <w:rFonts w:ascii="Times New Roman" w:hAnsi="Times New Roman" w:cs="Times New Roman"/>
          <w:sz w:val="24"/>
        </w:rPr>
      </w:pPr>
    </w:p>
    <w:p w:rsidR="004F0A4A" w:rsidRPr="00CC3E35" w:rsidRDefault="004F0A4A" w:rsidP="00CC3E35">
      <w:pPr>
        <w:rPr>
          <w:rFonts w:ascii="Times New Roman" w:hAnsi="Times New Roman" w:cs="Times New Roman"/>
          <w:sz w:val="24"/>
        </w:rPr>
      </w:pPr>
    </w:p>
    <w:p w:rsidR="004F0A4A" w:rsidRPr="00CC3E35" w:rsidRDefault="004F0A4A" w:rsidP="00CC3E35">
      <w:pPr>
        <w:rPr>
          <w:rFonts w:ascii="Times New Roman" w:hAnsi="Times New Roman" w:cs="Times New Roman"/>
          <w:sz w:val="24"/>
        </w:rPr>
      </w:pPr>
    </w:p>
    <w:p w:rsidR="004F0A4A" w:rsidRPr="00CC3E35" w:rsidRDefault="004F0A4A" w:rsidP="00CC3E35">
      <w:pPr>
        <w:rPr>
          <w:rFonts w:ascii="Times New Roman" w:hAnsi="Times New Roman" w:cs="Times New Roman"/>
          <w:sz w:val="24"/>
        </w:rPr>
      </w:pPr>
    </w:p>
    <w:p w:rsidR="004F0A4A" w:rsidRPr="00CC3E35" w:rsidRDefault="004F0A4A" w:rsidP="00CC3E35">
      <w:pPr>
        <w:rPr>
          <w:rFonts w:ascii="Times New Roman" w:hAnsi="Times New Roman" w:cs="Times New Roman"/>
          <w:sz w:val="24"/>
        </w:rPr>
      </w:pPr>
    </w:p>
    <w:p w:rsidR="004F0A4A" w:rsidRPr="00CC3E35" w:rsidRDefault="004F0A4A" w:rsidP="00CC3E35">
      <w:pPr>
        <w:rPr>
          <w:rFonts w:ascii="Times New Roman" w:hAnsi="Times New Roman" w:cs="Times New Roman"/>
          <w:sz w:val="24"/>
        </w:rPr>
      </w:pPr>
    </w:p>
    <w:p w:rsidR="004F0A4A" w:rsidRPr="00CC3E35" w:rsidRDefault="004F0A4A" w:rsidP="00CC3E35">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4F0A4A" w:rsidRPr="00172E6D" w:rsidRDefault="004F0A4A" w:rsidP="00172E6D">
      <w:pPr>
        <w:rPr>
          <w:rFonts w:ascii="Times New Roman" w:hAnsi="Times New Roman" w:cs="Times New Roman"/>
          <w:sz w:val="24"/>
        </w:rPr>
      </w:pPr>
    </w:p>
    <w:p w:rsidR="003E58D3" w:rsidRPr="00172E6D" w:rsidRDefault="003E58D3" w:rsidP="00172E6D">
      <w:pPr>
        <w:rPr>
          <w:rFonts w:ascii="Times New Roman" w:hAnsi="Times New Roman" w:cs="Times New Roman"/>
          <w:sz w:val="24"/>
        </w:rPr>
      </w:pPr>
      <w:r w:rsidRPr="00172E6D">
        <w:rPr>
          <w:rFonts w:ascii="Times New Roman" w:hAnsi="Times New Roman" w:cs="Times New Roman"/>
          <w:noProof/>
          <w:sz w:val="24"/>
        </w:rPr>
        <w:lastRenderedPageBreak/>
        <w:drawing>
          <wp:inline distT="0" distB="0" distL="0" distR="0">
            <wp:extent cx="3110400" cy="271017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10400" cy="2710170"/>
                    </a:xfrm>
                    <a:prstGeom prst="rect">
                      <a:avLst/>
                    </a:prstGeom>
                  </pic:spPr>
                </pic:pic>
              </a:graphicData>
            </a:graphic>
          </wp:inline>
        </w:drawing>
      </w:r>
    </w:p>
    <w:p w:rsidR="00816B1E" w:rsidRPr="00172E6D" w:rsidRDefault="00E44628" w:rsidP="00172E6D">
      <w:pPr>
        <w:rPr>
          <w:rFonts w:ascii="Times New Roman" w:hAnsi="Times New Roman" w:cs="Times New Roman"/>
          <w:sz w:val="24"/>
        </w:rPr>
      </w:pPr>
      <w:r>
        <w:rPr>
          <w:rFonts w:ascii="Times New Roman" w:hAnsi="Times New Roman" w:cs="Times New Roman"/>
          <w:b/>
          <w:sz w:val="24"/>
        </w:rPr>
        <w:t>Additional file</w:t>
      </w:r>
      <w:r w:rsidR="00D9535E" w:rsidRPr="00172E6D">
        <w:rPr>
          <w:rFonts w:ascii="Times New Roman" w:hAnsi="Times New Roman" w:cs="Times New Roman"/>
          <w:b/>
          <w:sz w:val="24"/>
        </w:rPr>
        <w:t xml:space="preserve"> 1. Number of the samples and data size of 16S rRNA gene sequencing in this study. </w:t>
      </w:r>
      <w:r w:rsidR="00D9535E" w:rsidRPr="00172E6D">
        <w:rPr>
          <w:rFonts w:ascii="Times New Roman" w:hAnsi="Times New Roman" w:cs="Times New Roman"/>
          <w:sz w:val="24"/>
        </w:rPr>
        <w:t>A. Number of saliva and dental plaque samples collected in this study. Among them, paired-GDM+ and paired-GDM- were paired saliva and dental plaque samples collected from the same subject, and saliva and saliva-T were unpaired salivary samples used to build ROC curves. B. Sequencing depth of the samples in this study. C. Sequence length distribution after PE-reads merging based on overlaps.</w:t>
      </w: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3E58D3" w:rsidRPr="00172E6D" w:rsidRDefault="003E58D3" w:rsidP="00172E6D">
      <w:pPr>
        <w:rPr>
          <w:rFonts w:ascii="Times New Roman" w:hAnsi="Times New Roman" w:cs="Times New Roman"/>
          <w:sz w:val="24"/>
        </w:rPr>
      </w:pPr>
      <w:r w:rsidRPr="00172E6D">
        <w:rPr>
          <w:rFonts w:ascii="Times New Roman" w:hAnsi="Times New Roman" w:cs="Times New Roman"/>
          <w:noProof/>
          <w:sz w:val="24"/>
        </w:rPr>
        <w:lastRenderedPageBreak/>
        <w:drawing>
          <wp:inline distT="0" distB="0" distL="0" distR="0">
            <wp:extent cx="5270500" cy="17983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0500" cy="1798320"/>
                    </a:xfrm>
                    <a:prstGeom prst="rect">
                      <a:avLst/>
                    </a:prstGeom>
                  </pic:spPr>
                </pic:pic>
              </a:graphicData>
            </a:graphic>
          </wp:inline>
        </w:drawing>
      </w:r>
    </w:p>
    <w:p w:rsidR="00816B1E" w:rsidRPr="00172E6D" w:rsidRDefault="00E44628" w:rsidP="00172E6D">
      <w:pPr>
        <w:rPr>
          <w:rFonts w:ascii="Times New Roman" w:hAnsi="Times New Roman" w:cs="Times New Roman"/>
          <w:sz w:val="24"/>
        </w:rPr>
      </w:pPr>
      <w:r>
        <w:rPr>
          <w:rFonts w:ascii="Times New Roman" w:hAnsi="Times New Roman" w:cs="Times New Roman"/>
          <w:b/>
          <w:sz w:val="24"/>
        </w:rPr>
        <w:t>Additional file</w:t>
      </w:r>
      <w:r w:rsidR="00D9535E" w:rsidRPr="00172E6D">
        <w:rPr>
          <w:rFonts w:ascii="Times New Roman" w:hAnsi="Times New Roman" w:cs="Times New Roman"/>
          <w:b/>
          <w:sz w:val="24"/>
        </w:rPr>
        <w:t xml:space="preserve"> 2. Coverage of sequencing data.</w:t>
      </w:r>
      <w:r w:rsidR="00D9535E" w:rsidRPr="00172E6D">
        <w:rPr>
          <w:rFonts w:ascii="Times New Roman" w:hAnsi="Times New Roman" w:cs="Times New Roman"/>
          <w:sz w:val="24"/>
        </w:rPr>
        <w:t xml:space="preserve"> A. </w:t>
      </w:r>
      <w:proofErr w:type="spellStart"/>
      <w:r w:rsidR="00D9535E" w:rsidRPr="00172E6D">
        <w:rPr>
          <w:rFonts w:ascii="Times New Roman" w:hAnsi="Times New Roman" w:cs="Times New Roman"/>
          <w:sz w:val="24"/>
        </w:rPr>
        <w:t>Rarefraction</w:t>
      </w:r>
      <w:proofErr w:type="spellEnd"/>
      <w:r w:rsidR="00D9535E" w:rsidRPr="00172E6D">
        <w:rPr>
          <w:rFonts w:ascii="Times New Roman" w:hAnsi="Times New Roman" w:cs="Times New Roman"/>
          <w:sz w:val="24"/>
        </w:rPr>
        <w:t xml:space="preserve"> curves of the number of OTUs observed in saliva and dental plaque samples. B. </w:t>
      </w:r>
      <w:proofErr w:type="spellStart"/>
      <w:r w:rsidR="00D9535E" w:rsidRPr="00172E6D">
        <w:rPr>
          <w:rFonts w:ascii="Times New Roman" w:hAnsi="Times New Roman" w:cs="Times New Roman"/>
          <w:sz w:val="24"/>
        </w:rPr>
        <w:t>Goods_coverage</w:t>
      </w:r>
      <w:proofErr w:type="spellEnd"/>
      <w:r w:rsidR="00D9535E" w:rsidRPr="00172E6D">
        <w:rPr>
          <w:rFonts w:ascii="Times New Roman" w:hAnsi="Times New Roman" w:cs="Times New Roman"/>
          <w:sz w:val="24"/>
        </w:rPr>
        <w:t xml:space="preserve"> index of saliva and dental plaque samples.</w:t>
      </w: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3E58D3" w:rsidRPr="00172E6D" w:rsidRDefault="003E58D3" w:rsidP="00172E6D">
      <w:pPr>
        <w:rPr>
          <w:rFonts w:ascii="Times New Roman" w:hAnsi="Times New Roman" w:cs="Times New Roman"/>
          <w:sz w:val="24"/>
        </w:rPr>
      </w:pPr>
      <w:r w:rsidRPr="00172E6D">
        <w:rPr>
          <w:rFonts w:ascii="Times New Roman" w:hAnsi="Times New Roman" w:cs="Times New Roman"/>
          <w:noProof/>
          <w:sz w:val="24"/>
        </w:rPr>
        <w:lastRenderedPageBreak/>
        <w:drawing>
          <wp:inline distT="0" distB="0" distL="0" distR="0">
            <wp:extent cx="4132800" cy="360848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32800" cy="3608482"/>
                    </a:xfrm>
                    <a:prstGeom prst="rect">
                      <a:avLst/>
                    </a:prstGeom>
                  </pic:spPr>
                </pic:pic>
              </a:graphicData>
            </a:graphic>
          </wp:inline>
        </w:drawing>
      </w:r>
    </w:p>
    <w:p w:rsidR="00816B1E" w:rsidRPr="00172E6D" w:rsidRDefault="00E44628" w:rsidP="00172E6D">
      <w:pPr>
        <w:rPr>
          <w:rFonts w:ascii="Times New Roman" w:hAnsi="Times New Roman" w:cs="Times New Roman"/>
          <w:sz w:val="24"/>
        </w:rPr>
      </w:pPr>
      <w:r>
        <w:rPr>
          <w:rFonts w:ascii="Times New Roman" w:hAnsi="Times New Roman" w:cs="Times New Roman"/>
          <w:b/>
          <w:sz w:val="24"/>
        </w:rPr>
        <w:t>Additional file</w:t>
      </w:r>
      <w:r w:rsidR="00D9535E" w:rsidRPr="00172E6D">
        <w:rPr>
          <w:rFonts w:ascii="Times New Roman" w:hAnsi="Times New Roman" w:cs="Times New Roman"/>
          <w:b/>
          <w:sz w:val="24"/>
        </w:rPr>
        <w:t xml:space="preserve"> 3. Comparison of α-diversity between GDM+ and GDM- groups in saliva and dental plaque.</w:t>
      </w:r>
      <w:r w:rsidR="00D9535E" w:rsidRPr="00172E6D">
        <w:rPr>
          <w:rFonts w:ascii="Times New Roman" w:hAnsi="Times New Roman" w:cs="Times New Roman"/>
          <w:sz w:val="24"/>
        </w:rPr>
        <w:t xml:space="preserve"> A. ACE index B. Chao1 index C. Simpson index D. Shannon index.</w:t>
      </w: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1D7FFB" w:rsidRPr="00172E6D" w:rsidRDefault="001D7FFB" w:rsidP="00172E6D">
      <w:pPr>
        <w:rPr>
          <w:rFonts w:ascii="Times New Roman" w:hAnsi="Times New Roman" w:cs="Times New Roman"/>
          <w:sz w:val="24"/>
        </w:rPr>
      </w:pPr>
      <w:r w:rsidRPr="00172E6D">
        <w:rPr>
          <w:rFonts w:ascii="Times New Roman" w:hAnsi="Times New Roman" w:cs="Times New Roman"/>
          <w:noProof/>
          <w:sz w:val="24"/>
        </w:rPr>
        <w:lastRenderedPageBreak/>
        <w:drawing>
          <wp:inline distT="0" distB="0" distL="0" distR="0">
            <wp:extent cx="5270500" cy="367728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0500" cy="3677285"/>
                    </a:xfrm>
                    <a:prstGeom prst="rect">
                      <a:avLst/>
                    </a:prstGeom>
                  </pic:spPr>
                </pic:pic>
              </a:graphicData>
            </a:graphic>
          </wp:inline>
        </w:drawing>
      </w:r>
    </w:p>
    <w:p w:rsidR="00816B1E" w:rsidRPr="00172E6D" w:rsidRDefault="00E44628" w:rsidP="00172E6D">
      <w:pPr>
        <w:rPr>
          <w:rFonts w:ascii="Times New Roman" w:hAnsi="Times New Roman" w:cs="Times New Roman"/>
          <w:sz w:val="24"/>
        </w:rPr>
      </w:pPr>
      <w:r>
        <w:rPr>
          <w:rFonts w:ascii="Times New Roman" w:hAnsi="Times New Roman" w:cs="Times New Roman"/>
          <w:b/>
          <w:sz w:val="24"/>
        </w:rPr>
        <w:t>Additional file</w:t>
      </w:r>
      <w:r w:rsidR="00D9535E" w:rsidRPr="00172E6D">
        <w:rPr>
          <w:rFonts w:ascii="Times New Roman" w:hAnsi="Times New Roman" w:cs="Times New Roman"/>
          <w:b/>
          <w:sz w:val="24"/>
        </w:rPr>
        <w:t xml:space="preserve"> 4. The similarities and differences of oral microbiota between dental caries and GDM.</w:t>
      </w:r>
      <w:r w:rsidR="00D9535E" w:rsidRPr="00172E6D">
        <w:rPr>
          <w:rFonts w:ascii="Times New Roman" w:hAnsi="Times New Roman" w:cs="Times New Roman"/>
          <w:sz w:val="24"/>
        </w:rPr>
        <w:t xml:space="preserve"> A. Number of shared bacterial genera between HC and GDM. B. Number of shared bacterial genera between MC and GDM. C. Number of shared bacterial genera between LC and GDM. D. Number of shared bacterial genera between NC and GDM. E. Bray-Curtis distances between oral microbiota of patients with different degrees of dental caries and pregnant women with GDM. NC, LC, MC, and HC represent non, low, medium, and highly dental caries, respectively. * denotes P &lt; 0.05; ** denotes P &lt; 0.01; and *** denotes P &lt; 0.001.</w:t>
      </w: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r w:rsidRPr="00172E6D">
        <w:rPr>
          <w:rFonts w:ascii="Times New Roman" w:hAnsi="Times New Roman" w:cs="Times New Roman"/>
          <w:noProof/>
          <w:sz w:val="24"/>
        </w:rPr>
        <w:lastRenderedPageBreak/>
        <w:drawing>
          <wp:inline distT="0" distB="0" distL="0" distR="0" wp14:anchorId="47ACC8A8" wp14:editId="4270851B">
            <wp:extent cx="3999506" cy="404239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40679" cy="4084006"/>
                    </a:xfrm>
                    <a:prstGeom prst="rect">
                      <a:avLst/>
                    </a:prstGeom>
                  </pic:spPr>
                </pic:pic>
              </a:graphicData>
            </a:graphic>
          </wp:inline>
        </w:drawing>
      </w:r>
    </w:p>
    <w:p w:rsidR="00816B1E" w:rsidRPr="00172E6D" w:rsidRDefault="00E44628" w:rsidP="00172E6D">
      <w:pPr>
        <w:rPr>
          <w:rFonts w:ascii="Times New Roman" w:hAnsi="Times New Roman" w:cs="Times New Roman"/>
          <w:sz w:val="24"/>
        </w:rPr>
      </w:pPr>
      <w:r>
        <w:rPr>
          <w:rFonts w:ascii="Times New Roman" w:hAnsi="Times New Roman" w:cs="Times New Roman"/>
          <w:b/>
          <w:sz w:val="24"/>
        </w:rPr>
        <w:t>Additional file</w:t>
      </w:r>
      <w:r w:rsidR="00D9535E" w:rsidRPr="00172E6D">
        <w:rPr>
          <w:rFonts w:ascii="Times New Roman" w:hAnsi="Times New Roman" w:cs="Times New Roman"/>
          <w:b/>
          <w:sz w:val="24"/>
        </w:rPr>
        <w:t xml:space="preserve"> 5. Bacterial biomarkers of GDM+ and GDM-.</w:t>
      </w:r>
      <w:r w:rsidR="00D9535E" w:rsidRPr="00172E6D">
        <w:rPr>
          <w:rFonts w:ascii="Times New Roman" w:hAnsi="Times New Roman" w:cs="Times New Roman"/>
          <w:sz w:val="24"/>
        </w:rPr>
        <w:t xml:space="preserve"> LDA scores of bacterial biomarkers down to genus level in saliva and plaque were calculated by using </w:t>
      </w:r>
      <w:proofErr w:type="spellStart"/>
      <w:r w:rsidR="00D9535E" w:rsidRPr="00172E6D">
        <w:rPr>
          <w:rFonts w:ascii="Times New Roman" w:hAnsi="Times New Roman" w:cs="Times New Roman"/>
          <w:sz w:val="24"/>
        </w:rPr>
        <w:t>LEFSe</w:t>
      </w:r>
      <w:proofErr w:type="spellEnd"/>
      <w:r w:rsidR="00D9535E" w:rsidRPr="00172E6D">
        <w:rPr>
          <w:rFonts w:ascii="Times New Roman" w:hAnsi="Times New Roman" w:cs="Times New Roman"/>
          <w:sz w:val="24"/>
        </w:rPr>
        <w:t xml:space="preserve">. </w:t>
      </w:r>
      <w:proofErr w:type="spellStart"/>
      <w:r w:rsidR="00D9535E" w:rsidRPr="00172E6D">
        <w:rPr>
          <w:rFonts w:ascii="Times New Roman" w:hAnsi="Times New Roman" w:cs="Times New Roman"/>
          <w:sz w:val="24"/>
        </w:rPr>
        <w:t>Colour</w:t>
      </w:r>
      <w:proofErr w:type="spellEnd"/>
      <w:r w:rsidR="00D9535E" w:rsidRPr="00172E6D">
        <w:rPr>
          <w:rFonts w:ascii="Times New Roman" w:hAnsi="Times New Roman" w:cs="Times New Roman"/>
          <w:sz w:val="24"/>
        </w:rPr>
        <w:t xml:space="preserve"> indicates the group in which a differentially abundant taxon is enriched (red: GDM+, green: GDM-). C-D. Four genera with the highest GDM+/GDM- ratio. * denotes P &lt; 0.05, ** denotes P &lt; 0.01.</w:t>
      </w: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r w:rsidRPr="00172E6D">
        <w:rPr>
          <w:rFonts w:ascii="Times New Roman" w:hAnsi="Times New Roman" w:cs="Times New Roman"/>
          <w:noProof/>
          <w:sz w:val="24"/>
        </w:rPr>
        <w:lastRenderedPageBreak/>
        <w:drawing>
          <wp:inline distT="0" distB="0" distL="0" distR="0" wp14:anchorId="4791293C" wp14:editId="21E39A68">
            <wp:extent cx="3260035" cy="3770643"/>
            <wp:effectExtent l="0" t="0" r="444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292857" cy="3808606"/>
                    </a:xfrm>
                    <a:prstGeom prst="rect">
                      <a:avLst/>
                    </a:prstGeom>
                  </pic:spPr>
                </pic:pic>
              </a:graphicData>
            </a:graphic>
          </wp:inline>
        </w:drawing>
      </w:r>
    </w:p>
    <w:p w:rsidR="00816B1E" w:rsidRPr="00172E6D" w:rsidRDefault="00E44628" w:rsidP="00172E6D">
      <w:pPr>
        <w:rPr>
          <w:rFonts w:ascii="Times New Roman" w:hAnsi="Times New Roman" w:cs="Times New Roman"/>
          <w:sz w:val="24"/>
        </w:rPr>
      </w:pPr>
      <w:r>
        <w:rPr>
          <w:rFonts w:ascii="Times New Roman" w:hAnsi="Times New Roman" w:cs="Times New Roman"/>
          <w:b/>
          <w:sz w:val="24"/>
        </w:rPr>
        <w:t>Additional file</w:t>
      </w:r>
      <w:r w:rsidR="00D9535E" w:rsidRPr="00172E6D">
        <w:rPr>
          <w:rFonts w:ascii="Times New Roman" w:hAnsi="Times New Roman" w:cs="Times New Roman"/>
          <w:b/>
          <w:sz w:val="24"/>
        </w:rPr>
        <w:t xml:space="preserve"> 6. The differences in periodontitis or dental caries compared to healthy controls.</w:t>
      </w:r>
      <w:r w:rsidR="00D9535E" w:rsidRPr="00172E6D">
        <w:rPr>
          <w:rFonts w:ascii="Times New Roman" w:hAnsi="Times New Roman" w:cs="Times New Roman"/>
          <w:sz w:val="24"/>
        </w:rPr>
        <w:t xml:space="preserve"> A. Twenty genera with the highest PD/PH ratio. B. Twenty genera with the highest HC/NC ratio. C. Twenty genera with the highest MC/NC ratio. D. Twenty genera with the highest LC/NC ratio. * denotes P &lt; 0.05, ** denotes P &lt; 0.01, *** denotes P &lt; 0.001.</w:t>
      </w: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E23B15" w:rsidRPr="00172E6D" w:rsidRDefault="00E23B15"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r w:rsidRPr="00172E6D">
        <w:rPr>
          <w:rFonts w:ascii="Times New Roman" w:hAnsi="Times New Roman" w:cs="Times New Roman"/>
          <w:noProof/>
          <w:sz w:val="24"/>
        </w:rPr>
        <w:lastRenderedPageBreak/>
        <w:drawing>
          <wp:inline distT="0" distB="0" distL="0" distR="0" wp14:anchorId="4B4FE501" wp14:editId="6F74A9F4">
            <wp:extent cx="5270500" cy="214884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0500" cy="2148840"/>
                    </a:xfrm>
                    <a:prstGeom prst="rect">
                      <a:avLst/>
                    </a:prstGeom>
                  </pic:spPr>
                </pic:pic>
              </a:graphicData>
            </a:graphic>
          </wp:inline>
        </w:drawing>
      </w:r>
    </w:p>
    <w:p w:rsidR="00816B1E" w:rsidRPr="00172E6D" w:rsidRDefault="00E44628" w:rsidP="00172E6D">
      <w:pPr>
        <w:rPr>
          <w:rFonts w:ascii="Times New Roman" w:hAnsi="Times New Roman" w:cs="Times New Roman"/>
          <w:b/>
          <w:sz w:val="24"/>
        </w:rPr>
      </w:pPr>
      <w:r>
        <w:rPr>
          <w:rFonts w:ascii="Times New Roman" w:hAnsi="Times New Roman" w:cs="Times New Roman"/>
          <w:b/>
          <w:sz w:val="24"/>
        </w:rPr>
        <w:t>Additional file</w:t>
      </w:r>
      <w:r w:rsidR="00D9535E" w:rsidRPr="00172E6D">
        <w:rPr>
          <w:rFonts w:ascii="Times New Roman" w:hAnsi="Times New Roman" w:cs="Times New Roman"/>
          <w:b/>
          <w:sz w:val="24"/>
        </w:rPr>
        <w:t xml:space="preserve"> 7. Orthogonal results of 100 iterations of four genera combinations in saliva samples (n = 45).</w:t>
      </w: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p>
    <w:p w:rsidR="00816B1E" w:rsidRPr="00172E6D" w:rsidRDefault="00816B1E" w:rsidP="00172E6D">
      <w:pPr>
        <w:rPr>
          <w:rFonts w:ascii="Times New Roman" w:hAnsi="Times New Roman" w:cs="Times New Roman"/>
          <w:sz w:val="24"/>
        </w:rPr>
      </w:pPr>
      <w:r w:rsidRPr="00172E6D">
        <w:rPr>
          <w:rFonts w:ascii="Times New Roman" w:hAnsi="Times New Roman" w:cs="Times New Roman"/>
          <w:noProof/>
          <w:sz w:val="24"/>
        </w:rPr>
        <w:lastRenderedPageBreak/>
        <w:drawing>
          <wp:inline distT="0" distB="0" distL="0" distR="0" wp14:anchorId="317A65F4" wp14:editId="27EFF540">
            <wp:extent cx="5270500" cy="217487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0500" cy="2174875"/>
                    </a:xfrm>
                    <a:prstGeom prst="rect">
                      <a:avLst/>
                    </a:prstGeom>
                  </pic:spPr>
                </pic:pic>
              </a:graphicData>
            </a:graphic>
          </wp:inline>
        </w:drawing>
      </w:r>
    </w:p>
    <w:p w:rsidR="00816B1E" w:rsidRPr="00172E6D" w:rsidRDefault="00E44628" w:rsidP="00172E6D">
      <w:pPr>
        <w:rPr>
          <w:rFonts w:ascii="Times New Roman" w:hAnsi="Times New Roman" w:cs="Times New Roman"/>
          <w:sz w:val="24"/>
        </w:rPr>
      </w:pPr>
      <w:r>
        <w:rPr>
          <w:rFonts w:ascii="Times New Roman" w:hAnsi="Times New Roman" w:cs="Times New Roman"/>
          <w:b/>
          <w:sz w:val="24"/>
        </w:rPr>
        <w:t>Additional file</w:t>
      </w:r>
      <w:r w:rsidR="00D9535E" w:rsidRPr="00172E6D">
        <w:rPr>
          <w:rFonts w:ascii="Times New Roman" w:hAnsi="Times New Roman" w:cs="Times New Roman"/>
          <w:b/>
          <w:sz w:val="24"/>
        </w:rPr>
        <w:t xml:space="preserve"> 8. The relative abundance of the top 10 most important genera for differentiation GDM from healthy pregnant women.</w:t>
      </w:r>
      <w:r w:rsidR="00D9535E" w:rsidRPr="00172E6D">
        <w:rPr>
          <w:rFonts w:ascii="Times New Roman" w:hAnsi="Times New Roman" w:cs="Times New Roman"/>
          <w:sz w:val="24"/>
        </w:rPr>
        <w:t xml:space="preserve"> Genus abundance in each sample was normalized to 100,000 reads. p_ represents microbes from dental bacteria and s_ represents microbes from saliva.</w:t>
      </w:r>
    </w:p>
    <w:p w:rsidR="00816B1E" w:rsidRPr="00172E6D" w:rsidRDefault="00816B1E" w:rsidP="00172E6D">
      <w:pPr>
        <w:rPr>
          <w:rFonts w:ascii="Times New Roman" w:hAnsi="Times New Roman" w:cs="Times New Roman"/>
          <w:sz w:val="24"/>
        </w:rPr>
      </w:pPr>
    </w:p>
    <w:sectPr w:rsidR="00816B1E" w:rsidRPr="00172E6D" w:rsidSect="001848BE">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EF" w:usb1="C0007841"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B1E"/>
    <w:rsid w:val="00015843"/>
    <w:rsid w:val="00172E6D"/>
    <w:rsid w:val="001848BE"/>
    <w:rsid w:val="001D7FFB"/>
    <w:rsid w:val="002677F7"/>
    <w:rsid w:val="003E58D3"/>
    <w:rsid w:val="004F0A4A"/>
    <w:rsid w:val="006C1EF9"/>
    <w:rsid w:val="00816B1E"/>
    <w:rsid w:val="0083635C"/>
    <w:rsid w:val="00CC3E35"/>
    <w:rsid w:val="00D9535E"/>
    <w:rsid w:val="00E23B15"/>
    <w:rsid w:val="00E44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C5C4A1-122C-0642-AB1E-E44D89EF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emf"/><Relationship Id="rId5" Type="http://schemas.openxmlformats.org/officeDocument/2006/relationships/image" Target="media/image2.png"/><Relationship Id="rId10" Type="http://schemas.openxmlformats.org/officeDocument/2006/relationships/image" Target="media/image7.emf"/><Relationship Id="rId4" Type="http://schemas.openxmlformats.org/officeDocument/2006/relationships/image" Target="media/image1.png"/><Relationship Id="rId9" Type="http://schemas.openxmlformats.org/officeDocument/2006/relationships/image" Target="media/image6.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9</Pages>
  <Words>598</Words>
  <Characters>3415</Characters>
  <Application>Microsoft Office Word</Application>
  <DocSecurity>0</DocSecurity>
  <Lines>28</Lines>
  <Paragraphs>8</Paragraphs>
  <ScaleCrop>false</ScaleCrop>
  <Company/>
  <LinksUpToDate>false</LinksUpToDate>
  <CharactersWithSpaces>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13</cp:revision>
  <dcterms:created xsi:type="dcterms:W3CDTF">2019-10-16T03:32:00Z</dcterms:created>
  <dcterms:modified xsi:type="dcterms:W3CDTF">2019-11-15T01:36:00Z</dcterms:modified>
</cp:coreProperties>
</file>